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B3" w:rsidRDefault="00386DB3" w:rsidP="00386D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Примерный тест (базовый уровень)</w:t>
      </w:r>
    </w:p>
    <w:p w:rsidR="00386DB3" w:rsidRDefault="00386DB3" w:rsidP="00386D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Ниже приведен перечень терминов. Все они, за исключением двух, относятся к понятию «искусство».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  архитектура 2) живопись 3) театр 4) кино 5) мораль 6) религия 7) музыка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Найдите в приведенном ниже списке признаки, характеризующие элитарную культуру. Запишите цифры, под которыми они указаны.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  высокая содержательная сложность 2) демократизм 3) ориентация на узкий круг ценителей 4) широкая рекламная кампания    5) соответствие изысканным вкусам 6) безграничное самовыражение автора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Установите соответствие между характеристиками различных обществ и их типами: к каждой позиции, данной в первом столбце, подберите соответствующую позицию из второго столбца.</w:t>
      </w:r>
    </w:p>
    <w:tbl>
      <w:tblPr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4"/>
        <w:gridCol w:w="3395"/>
      </w:tblGrid>
      <w:tr w:rsidR="00386DB3" w:rsidRPr="009A512B" w:rsidTr="00693647">
        <w:trPr>
          <w:trHeight w:val="226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6DB3" w:rsidRPr="009A512B" w:rsidRDefault="00386DB3" w:rsidP="0069364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6DB3" w:rsidRPr="009A512B" w:rsidRDefault="00386DB3" w:rsidP="0069364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ТИПЫ ОБЩЕСТВ</w:t>
            </w:r>
          </w:p>
        </w:tc>
      </w:tr>
      <w:tr w:rsidR="00386DB3" w:rsidRPr="009A512B" w:rsidTr="00693647">
        <w:trPr>
          <w:trHeight w:val="910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A) господство сельского натурального хозяйства</w:t>
            </w:r>
          </w:p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доминирование интенсивных технологий</w:t>
            </w:r>
          </w:p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B) господство общинной собственности</w:t>
            </w:r>
          </w:p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преобладание ручных орудий труда</w:t>
            </w:r>
          </w:p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развитие расширенного воспроизводства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традиционное (аграрное)</w:t>
            </w:r>
          </w:p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индустриальное</w:t>
            </w:r>
          </w:p>
        </w:tc>
      </w:tr>
    </w:tbl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Установите соответствие между признаками и уровнями научного познания (исследования): к каждой позиции, данной в первом столбце, подберите соответствующую позицию из второго столбца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97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8"/>
        <w:gridCol w:w="4206"/>
      </w:tblGrid>
      <w:tr w:rsidR="00386DB3" w:rsidRPr="009A512B" w:rsidTr="00693647">
        <w:trPr>
          <w:trHeight w:val="281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6DB3" w:rsidRPr="009A512B" w:rsidRDefault="00386DB3" w:rsidP="0069364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6DB3" w:rsidRPr="009A512B" w:rsidRDefault="00386DB3" w:rsidP="0069364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УРОВНИ НАУЧНОГО ПОЗНАНИЯ (ИССЛЕДОВАНИЯ)</w:t>
            </w:r>
          </w:p>
        </w:tc>
      </w:tr>
      <w:tr w:rsidR="00386DB3" w:rsidRPr="009A512B" w:rsidTr="00693647">
        <w:trPr>
          <w:trHeight w:val="930"/>
        </w:trPr>
        <w:tc>
          <w:tcPr>
            <w:tcW w:w="5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A) доказательство положений</w:t>
            </w:r>
          </w:p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сбор фактов</w:t>
            </w:r>
          </w:p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B) описание наблюдаемых явлений</w:t>
            </w:r>
          </w:p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формулирование научной проблемы</w:t>
            </w:r>
          </w:p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выдвижение гипотез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эмпирический</w:t>
            </w:r>
          </w:p>
          <w:p w:rsidR="00386DB3" w:rsidRPr="009A512B" w:rsidRDefault="00386DB3" w:rsidP="0069364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теоретический</w:t>
            </w:r>
          </w:p>
        </w:tc>
      </w:tr>
    </w:tbl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Найдите в приведённом ниже списке основные признаки мировых религий. Запишите цифры, под которыми они указаны.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  большое число последователей во всем мире 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 основа религиозной жизни отдельных наций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  проповедуют эгалитарность   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 стремятся согласовать жизнь с религиозными нормами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  вера в достоверность и истинность явлений, принимаемых без доказательств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  носят надэтнический характер, выходя за пределы наций и государств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6.  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Найдите в приведенном ниже списке примеры гражданского правонарушения и укажите цифры, под которыми они указаны.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  невыполнение издательством условий договора с автором романа 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 захват заложников в здании школы 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 курение студент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ами в здании университета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 нарушение правил пожарной безопасности 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 сброс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отходов производства в реку </w:t>
      </w:r>
    </w:p>
    <w:p w:rsidR="00386DB3" w:rsidRPr="004B74F6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  невыплата кредита банку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7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Гражданин Р. постоянно припарковывает свой легковой автомобиль на газоне возле дома. Сотрудники ДПС привлекли его к юридической ответственности из-за неправомерности таких действий. Выберите в приведённом ниже списке позиции, связанные с правовой оценкой данной ситуации, и запишите цифры, под которыми они указаны.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  трудовое право 2) административный проступок 3) дисциплинарная ответственность 4) административный штраф 5) конституционное право 6) судимость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8. 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Ниже приведён перечень характеристик. Все они, за исключением двух, относятся к формам познания. 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умозаключение 2) ощущение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представление 4) суждение 5) планирование 6) описание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В районном суде рассматривается иск гражданки М. об установлении отцовства гражданина К. в отношении её несовершеннолетнего сына. Найдите в приведённом списке термины, которые могут быть использованы при характеристике судебного разбирательства по этому делу, и запишите цифры, под которыми они указаны.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  уголовный процесс 2) гражданский процесс 3) истец 4) подсудимый 5) потерпевший 6) ответчик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Что из перечисленного относится к проявлениям конституционного принципа социального государства? Запишите цифры, под которыми они указаны.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запрет установления общеобязательной идеологии, 2) равенство прав и свобод человека и гражданина независимо от пола, расы, национальности, языка, 3) установление государственных пенсий и пособий, 4) охрана труда и здоровья людей, 5) гарантии единства экономического пространства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установление гарантированного минимального размера оплаты труда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11. 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Что из перечисленного ниже относится к конституционным обязанностям гражданина РФ? Запишите цифры, под которыми они указаны.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защита Отечества   2) уплата законно установленных налогов и сборов 3) участие в управлении делами государства   4) выбор рода деятельности и профессии 5) сохранение исторического и культурного наследия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Найдите в приведенном ниже списке признаки, характеризующие право. Запишите цифры, под которыми они указаны.</w:t>
      </w: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формулируется и поддерживается государством 2) существует как в устной, так и в письменной форме 3) за нарушение правовых норм следуют меры общественного воздействия (выговор, бойкот и др.) 4) относится к нормативной системе общества 5) определяет границы должного поведения людей</w:t>
      </w: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13.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Установите соответствие между признаком и отраслью культуры, произведения которой он характеризует: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86DB3" w:rsidTr="00693647">
        <w:tc>
          <w:tcPr>
            <w:tcW w:w="4672" w:type="dxa"/>
          </w:tcPr>
          <w:p w:rsidR="00386DB3" w:rsidRPr="009A512B" w:rsidRDefault="00386DB3" w:rsidP="00693647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4672" w:type="dxa"/>
          </w:tcPr>
          <w:p w:rsidR="00386DB3" w:rsidRPr="009A512B" w:rsidRDefault="00386DB3" w:rsidP="00693647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ОТРАСЛЬ КУЛЬТУРЫ</w:t>
            </w:r>
          </w:p>
        </w:tc>
      </w:tr>
      <w:tr w:rsidR="00386DB3" w:rsidTr="00693647">
        <w:tc>
          <w:tcPr>
            <w:tcW w:w="4672" w:type="dxa"/>
          </w:tcPr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образность </w:t>
            </w:r>
          </w:p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 логическая целостность В)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художественный язык </w:t>
            </w:r>
          </w:p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чувственно-эмоциональное отражение мира  </w:t>
            </w:r>
          </w:p>
          <w:p w:rsidR="00386DB3" w:rsidRDefault="00386DB3" w:rsidP="00693647">
            <w:pPr>
              <w:spacing w:line="240" w:lineRule="auto"/>
              <w:jc w:val="both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обоснованность</w:t>
            </w:r>
          </w:p>
        </w:tc>
        <w:tc>
          <w:tcPr>
            <w:tcW w:w="4672" w:type="dxa"/>
          </w:tcPr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 наука, </w:t>
            </w:r>
          </w:p>
          <w:p w:rsidR="00386DB3" w:rsidRDefault="00386DB3" w:rsidP="00693647">
            <w:pPr>
              <w:spacing w:line="240" w:lineRule="auto"/>
              <w:jc w:val="both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 искусство</w:t>
            </w:r>
          </w:p>
        </w:tc>
      </w:tr>
    </w:tbl>
    <w:p w:rsidR="00386DB3" w:rsidRPr="009A512B" w:rsidRDefault="00386DB3" w:rsidP="00386DB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386DB3" w:rsidRDefault="00386DB3" w:rsidP="00386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14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Установите соответствие между правоохранительными органами и их функциями: к каждой позиции, данной в первом столбце, подберите соответствующую позицию из второго столбца.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86DB3" w:rsidTr="00693647">
        <w:tc>
          <w:tcPr>
            <w:tcW w:w="4672" w:type="dxa"/>
          </w:tcPr>
          <w:p w:rsidR="00386DB3" w:rsidRPr="009A512B" w:rsidRDefault="00386DB3" w:rsidP="006936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4672" w:type="dxa"/>
          </w:tcPr>
          <w:p w:rsidR="00386DB3" w:rsidRPr="009A512B" w:rsidRDefault="00386DB3" w:rsidP="006936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386DB3" w:rsidTr="00693647">
        <w:tc>
          <w:tcPr>
            <w:tcW w:w="4672" w:type="dxa"/>
          </w:tcPr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по юридическим вопросам  </w:t>
            </w:r>
          </w:p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представление клиентов в суде по гражданским делам </w:t>
            </w:r>
          </w:p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вынесение решений по подсудным делам  </w:t>
            </w:r>
          </w:p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помощь в составлении жалоб и заявлений правового характера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 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законности и обоснованности решений, вынесенных судами различных инстанций </w:t>
            </w:r>
          </w:p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</w:t>
            </w: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 рассмотрение и вынесение решений по гражданским искам</w:t>
            </w:r>
          </w:p>
        </w:tc>
        <w:tc>
          <w:tcPr>
            <w:tcW w:w="4672" w:type="dxa"/>
          </w:tcPr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  адвокатура, </w:t>
            </w:r>
          </w:p>
          <w:p w:rsidR="00386DB3" w:rsidRDefault="00386DB3" w:rsidP="0069364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1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  суд</w:t>
            </w:r>
          </w:p>
        </w:tc>
      </w:tr>
    </w:tbl>
    <w:p w:rsidR="00386DB3" w:rsidRPr="009A512B" w:rsidRDefault="00386DB3" w:rsidP="00386DB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386DB3" w:rsidRPr="009A512B" w:rsidRDefault="00386DB3" w:rsidP="00386DB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A51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Укажите два определения познания, которые дают авторы.</w:t>
      </w:r>
    </w:p>
    <w:p w:rsidR="00386DB3" w:rsidRPr="009A512B" w:rsidRDefault="00386DB3" w:rsidP="00386DB3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не может существовать в мире, не научившись в нем ориентироваться. Ориентация зависит от способности людей адекватно постигать мир, соотнося знания о мире и знания о себе. Поэтому вопрос познания является одним из самых философских.</w:t>
      </w:r>
    </w:p>
    <w:p w:rsidR="00386DB3" w:rsidRPr="009A512B" w:rsidRDefault="00386DB3" w:rsidP="00386DB3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Познание в первом приближении можно определить, как совокупность процессов, обеспечивающих человеку возможность получать, перерабатывать и использовать информацию о мире и о себе.</w:t>
      </w:r>
    </w:p>
    <w:p w:rsidR="00386DB3" w:rsidRPr="009A512B" w:rsidRDefault="00386DB3" w:rsidP="00386DB3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Познание имеет два уровня: чувственное и рациональное. Чувственное познание осуществляется органами чувств, рациональное познание происходит посредством мышления. Данные уровни познания не существуют изолированно и проявляются как единый процесс. Чувственное познание дает первичный образ объекта, в то время как рациональное познание является более сложным отражением действительности и дополняет информацию об объекте в процессе мышления.</w:t>
      </w:r>
    </w:p>
    <w:p w:rsidR="00386DB3" w:rsidRPr="009A512B" w:rsidRDefault="00386DB3" w:rsidP="00386DB3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 явления или процессы, на которые направлена познавательная активность людей, принято называть объектом познания. Тот, кто осуществляет познавательную деятельность, обретает статус субъекта познания. Субъектом познания может быть индивид, группа, общество в целом.</w:t>
      </w:r>
    </w:p>
    <w:p w:rsidR="00386DB3" w:rsidRPr="009A512B" w:rsidRDefault="00386DB3" w:rsidP="00386DB3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познание — это специфическая форма взаимодействия субъекта и объекта познания, конечной целью которого является получение истины, обеспечивающей освоение объекта с учетом потребностей субъекта...</w:t>
      </w:r>
    </w:p>
    <w:p w:rsidR="00386DB3" w:rsidRPr="009A512B" w:rsidRDefault="00386DB3" w:rsidP="00386DB3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Отсюда необходимость исследовать механизм взаимосвязи, который возникает между получающим знание субъектом и объектом как источником знания, между субъектом и знанием, между знанием и объектом...</w:t>
      </w:r>
    </w:p>
    <w:p w:rsidR="00386DB3" w:rsidRPr="009A512B" w:rsidRDefault="00386DB3" w:rsidP="00386DB3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рассмотрении проблемы взаимосвязи между субъектом и знанием возникает комплекс вопросов. Отчасти они возникают в связи с освоением субъектом уже наработанного знания (монографии, схемы, формулы, таблицы и т. п.). Освоение готового знания имеет свою специфику, и последняя задает субъекту познания свои «правила игры».</w:t>
      </w:r>
    </w:p>
    <w:p w:rsidR="00386DB3" w:rsidRPr="009A512B" w:rsidRDefault="00386DB3" w:rsidP="00386DB3">
      <w:pPr>
        <w:shd w:val="clear" w:color="auto" w:fill="FFFFFF"/>
        <w:spacing w:after="0" w:line="240" w:lineRule="auto"/>
        <w:ind w:firstLine="376"/>
        <w:jc w:val="both"/>
        <w:rPr>
          <w:rFonts w:eastAsia="Times New Roman" w:cs="Calibri"/>
          <w:color w:val="000000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в отношении между субъектом и знанием возникает проблема оценки знаний со стороны субъекта, определения их адекватности, полноты, достаточности для решения конкретной проблемной ситуации.</w:t>
      </w:r>
    </w:p>
    <w:p w:rsidR="00386DB3" w:rsidRDefault="00386DB3" w:rsidP="00386DB3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наконец, есть свои проблемы и в отношении между знанием и объектом как источником этого знания. Это вопросы истины знания, ее критерия. Всякое знание всегда есть знание о конкретном объекте. В связи с этим возникает вопрос о достаточности </w:t>
      </w:r>
      <w:r w:rsidRPr="009A5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оснований для осуществления перехода от «смутного» восприятия объекта к рациональным выводам относительно объекта, переход от субъективного к объективному. </w:t>
      </w:r>
    </w:p>
    <w:p w:rsidR="00386DB3" w:rsidRPr="009A512B" w:rsidRDefault="00386DB3" w:rsidP="00386DB3">
      <w:pPr>
        <w:shd w:val="clear" w:color="auto" w:fill="FFFFFF"/>
        <w:spacing w:after="0" w:line="240" w:lineRule="auto"/>
        <w:ind w:firstLine="376"/>
        <w:jc w:val="right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(И.И.</w:t>
      </w:r>
      <w:r w:rsidRPr="009A512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Калькой, Ю.А. Сандулов)</w:t>
      </w:r>
    </w:p>
    <w:p w:rsidR="00386DB3" w:rsidRDefault="00386DB3" w:rsidP="00386DB3">
      <w:pPr>
        <w:spacing w:line="259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386DB3" w:rsidRPr="00D719A3" w:rsidRDefault="00386DB3" w:rsidP="00386DB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719A3">
        <w:rPr>
          <w:rFonts w:ascii="Times New Roman" w:hAnsi="Times New Roman"/>
          <w:b/>
          <w:sz w:val="24"/>
        </w:rPr>
        <w:lastRenderedPageBreak/>
        <w:t>Примерный тест</w:t>
      </w:r>
      <w:r>
        <w:rPr>
          <w:rFonts w:ascii="Times New Roman" w:hAnsi="Times New Roman"/>
          <w:b/>
          <w:sz w:val="24"/>
        </w:rPr>
        <w:t xml:space="preserve"> (углубленный уровень)</w:t>
      </w:r>
    </w:p>
    <w:p w:rsidR="00386DB3" w:rsidRDefault="00386DB3" w:rsidP="00386DB3">
      <w:pPr>
        <w:spacing w:after="0" w:line="240" w:lineRule="auto"/>
      </w:pPr>
    </w:p>
    <w:p w:rsidR="00386DB3" w:rsidRPr="00B25328" w:rsidRDefault="00386DB3" w:rsidP="00386D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3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  </w:t>
      </w:r>
      <w:r w:rsidRPr="00B25328">
        <w:rPr>
          <w:rFonts w:ascii="Times New Roman" w:eastAsia="Times New Roman" w:hAnsi="Times New Roman"/>
          <w:b/>
          <w:sz w:val="24"/>
          <w:szCs w:val="24"/>
          <w:lang w:eastAsia="ru-RU"/>
        </w:rPr>
        <w:t>Выберите верные суждения об обществе и запишите цифры, под которыми они указаны.</w:t>
      </w:r>
    </w:p>
    <w:p w:rsidR="00386DB3" w:rsidRPr="00B25328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1.  Общество является частью природы.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2.  Природа полностью определяет развитие общества.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3.  Современному обществу свойственно сословное строение.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4.  Совокупность всех народов, населяющих нашу планету, представляет собой общество.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5.  Обществом можно назвать определенный этап исторического развития человечества.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B25328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  </w:t>
      </w:r>
      <w:r w:rsidRPr="00B2532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Установите соответствие между характеристиками и видами мировоззрения: к каждой позиции, данной в первом столбце, подберите соответствующую позицию из второго столбца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ХАРАКТЕРИСТИКА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А) опирается на здравый смысл и житейский опыт;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Б) формируется стихийно;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В) основано на вере в сверхъестественные силы;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Г) опирается на выводы и обобщения, которые сделаны на основе системного анализа и осмысления причинно-⁠следственных связей;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 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основано на объективных знаниях.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ВИД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1)  религиозное;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2)  житейское;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  научное.</w:t>
      </w:r>
    </w:p>
    <w:p w:rsidR="00386DB3" w:rsidRPr="00D719A3" w:rsidRDefault="00386DB3" w:rsidP="00386DB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386DB3" w:rsidRPr="00D719A3" w:rsidTr="0069364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386DB3" w:rsidRPr="00D719A3" w:rsidTr="00693647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B25328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  </w:t>
      </w:r>
      <w:r w:rsidRPr="00B2532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Установите соответствие между характеристиками знания и видами истины, которым они соответствуют: к каждой позиции, данной в первом столбце, подберите соответствующую позицию из второго столбца.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ЗНАНИЯ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 неизменяемое и всестороннее знание;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 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знание, полученное в конкретных исторических условиях;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 незавершённое знание;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 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полное исчерпывающее знание;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 знание об одной из сторон познаваемого объекта.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ВИД ИСТИНЫ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1)  абсолютная;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  относительная.</w:t>
      </w:r>
    </w:p>
    <w:p w:rsidR="00386DB3" w:rsidRPr="00D719A3" w:rsidRDefault="00386DB3" w:rsidP="00386DB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Запиш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386DB3" w:rsidRPr="00D719A3" w:rsidTr="0069364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386DB3" w:rsidRPr="00D719A3" w:rsidTr="00693647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B25328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 </w:t>
      </w:r>
      <w:r w:rsidRPr="00B25328">
        <w:rPr>
          <w:rFonts w:ascii="Times New Roman" w:eastAsia="Times New Roman" w:hAnsi="Times New Roman"/>
          <w:b/>
          <w:sz w:val="24"/>
          <w:szCs w:val="24"/>
          <w:lang w:eastAsia="ru-RU"/>
        </w:rPr>
        <w:t>Учёные обобщили результаты многолетнего исследования и написали книгу. По каким основаниям содержание книги можно отнести к научному знанию? Запишите цифры, под которыми они указаны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1.  Для подтверждения истинности суждений предложены доказательства.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2.  Книга была напечатана в крупном издательстве.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3.  Весь тираж книги был раскуплен в течение одного месяца.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4.  Все гипотезы исследователей были обоснованны.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5.  Книга содержит сложные художественные образы и малопонятна неспециалистам.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6.  Содержание книги изложено профессиональным языком.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B25328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 </w:t>
      </w:r>
      <w:r w:rsidRPr="00B25328">
        <w:rPr>
          <w:rFonts w:ascii="Times New Roman" w:eastAsia="Times New Roman" w:hAnsi="Times New Roman"/>
          <w:b/>
          <w:sz w:val="24"/>
          <w:szCs w:val="24"/>
          <w:lang w:eastAsia="ru-RU"/>
        </w:rPr>
        <w:t>Период с VII по Х века н. э. в Западной Европе многие историки характеризуют как «тёмные века». Что из перечисленного позволяет говорить о регрессе западноевропейского общества в данный период?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1)  Сокращение числа городов и городского населения.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2)  Усиление миграционных процессов.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3)  Демонетизация экономики, преобладание натурального хозяйства над товарным.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4)  Распространение новых религиозных учений.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5)  Сокращение использования письменности.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6)  Сокращение доли рабов в социальной структуре общества.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FE054C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  </w:t>
      </w:r>
      <w:r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Выберите верные суждения о социальных нормах и запишите цифры, под которыми они указаны.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1.  В соответствии с особенностями возникновения социальные нормы делятся на предписанные и достигаемые.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2.  Действие любой социальной нормы в обществе гарантируется государством.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3.  Социальные нормы вместе с социальными санкциями образуют систему социального контроля.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4.  В светском государстве граждане не обязаны соблюдать религиозные нормы.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5.  Различные виды социальных норм имеют отличающиеся критерии оценки поведения в обществе.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FE054C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0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  </w:t>
      </w:r>
      <w:r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В стране Z в 2017 г. были проведены опросы общественного мнения, в ходе которых респондентам предлагалось ответить на вопрос: «Какому источнику информации о политической ситуации в 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тране и мире вы доверяете больше </w:t>
      </w:r>
      <w:r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всего?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». Результаты опросов (в % от числа отвечавших) представлены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  <w:gridCol w:w="1559"/>
      </w:tblGrid>
      <w:tr w:rsidR="00386DB3" w:rsidRPr="00D719A3" w:rsidTr="00693647">
        <w:trPr>
          <w:tblCellSpacing w:w="15" w:type="dxa"/>
        </w:trPr>
        <w:tc>
          <w:tcPr>
            <w:tcW w:w="7468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Газеты</w:t>
            </w:r>
          </w:p>
        </w:tc>
        <w:tc>
          <w:tcPr>
            <w:tcW w:w="1514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  5   </w:t>
            </w:r>
          </w:p>
        </w:tc>
      </w:tr>
      <w:tr w:rsidR="00386DB3" w:rsidRPr="00D719A3" w:rsidTr="00693647">
        <w:trPr>
          <w:tblCellSpacing w:w="15" w:type="dxa"/>
        </w:trPr>
        <w:tc>
          <w:tcPr>
            <w:tcW w:w="7468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Друзья, родные, соседи</w:t>
            </w:r>
          </w:p>
        </w:tc>
        <w:tc>
          <w:tcPr>
            <w:tcW w:w="1514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86DB3" w:rsidRPr="00D719A3" w:rsidTr="00693647">
        <w:trPr>
          <w:tblCellSpacing w:w="15" w:type="dxa"/>
        </w:trPr>
        <w:tc>
          <w:tcPr>
            <w:tcW w:w="7468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14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86DB3" w:rsidRPr="00D719A3" w:rsidTr="00693647">
        <w:trPr>
          <w:tblCellSpacing w:w="15" w:type="dxa"/>
        </w:trPr>
        <w:tc>
          <w:tcPr>
            <w:tcW w:w="7468" w:type="dxa"/>
            <w:vAlign w:val="center"/>
            <w:hideMark/>
          </w:tcPr>
          <w:p w:rsidR="00386DB3" w:rsidRPr="00D719A3" w:rsidRDefault="00386DB3" w:rsidP="0069364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Интернет-издания </w:t>
            </w: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(газеты, журналы, информационные порталы, социальные сети)</w:t>
            </w:r>
          </w:p>
        </w:tc>
        <w:tc>
          <w:tcPr>
            <w:tcW w:w="1514" w:type="dxa"/>
            <w:vAlign w:val="center"/>
            <w:hideMark/>
          </w:tcPr>
          <w:p w:rsidR="00386DB3" w:rsidRPr="00D719A3" w:rsidRDefault="00386DB3" w:rsidP="0069364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386DB3" w:rsidRPr="00D719A3" w:rsidTr="00693647">
        <w:trPr>
          <w:tblCellSpacing w:w="15" w:type="dxa"/>
        </w:trPr>
        <w:tc>
          <w:tcPr>
            <w:tcW w:w="7468" w:type="dxa"/>
            <w:vAlign w:val="center"/>
            <w:hideMark/>
          </w:tcPr>
          <w:p w:rsidR="00386DB3" w:rsidRPr="00D719A3" w:rsidRDefault="00386DB3" w:rsidP="0069364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1514" w:type="dxa"/>
            <w:vAlign w:val="center"/>
            <w:hideMark/>
          </w:tcPr>
          <w:p w:rsidR="00386DB3" w:rsidRPr="00D719A3" w:rsidRDefault="00386DB3" w:rsidP="0069364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386DB3" w:rsidRPr="00D719A3" w:rsidTr="00693647">
        <w:trPr>
          <w:tblCellSpacing w:w="15" w:type="dxa"/>
        </w:trPr>
        <w:tc>
          <w:tcPr>
            <w:tcW w:w="7468" w:type="dxa"/>
            <w:vAlign w:val="center"/>
            <w:hideMark/>
          </w:tcPr>
          <w:p w:rsidR="00386DB3" w:rsidRPr="00D719A3" w:rsidRDefault="00386DB3" w:rsidP="00693647">
            <w:pPr>
              <w:spacing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1514" w:type="dxa"/>
            <w:vAlign w:val="center"/>
            <w:hideMark/>
          </w:tcPr>
          <w:p w:rsidR="00386DB3" w:rsidRPr="00D719A3" w:rsidRDefault="00386DB3" w:rsidP="0069364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86DB3" w:rsidRPr="00D719A3" w:rsidRDefault="00386DB3" w:rsidP="00386DB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в приведённом списке выводы, которые можно сделать на основе анализа данных таблицы, и запишите цифры, под которыми они указаны. </w:t>
      </w:r>
      <w:r w:rsidRPr="00D719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Цифры укажите в порядке возрастания.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1.  Равные доли опрошенных доверяют информации, опубликованной в газетах и журналах.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  Большая часть опрошенных доверяет информации интернет-изданий 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3.  Каждый десятый опрошенный указал радио в качестве источника, вызывающего доверие.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4.  Более четверти опрошенных доверяют телевидению в качестве источника информации.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5.  Информация от друзей и соседей вызывает доверие у каждого пятого участника опроса.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FE054C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E0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 </w:t>
      </w:r>
      <w:r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Какие из приведённых положений характеризуют основы конституционного строя Российской Федерации? Запишите соответствующие цифры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1)  Земля и другие природные ресурсы могут находиться в частной, государственной, муниципальной и иных формах собственности.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2)  Гражданство Российской Федерации является единым и равным независимо от оснований приобретения.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3)  Полномочия, организация и порядок деятельности прокуратуры Российской Федерации определяются федеральным законом.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4)  В Российской Федерации гарантируются поддержка конкуренции и свобода экономической деятельности.</w:t>
      </w:r>
    </w:p>
    <w:p w:rsidR="00386DB3" w:rsidRPr="00FE054C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5)  Судьёй может быть гражданин Российской Федерации, достигший 25 лет, имеющий высшее юридическое образование и стаж работы по юридическ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профессии не менее пяти лет.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FE054C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  </w:t>
      </w:r>
      <w:r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Что из перечисленного ниже относится к социально-экономическим правам человека и гражданина, закрепленным в Конституции РФ? Запишите цифры, под которыми они указаны.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  Право на охрану здоровья.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2.  Право избирать и быть избранным.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3.  Право на социальное обеспечение по возрасту.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4.  Гарантии судебной защиты.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5.  Право выбирать язык общения.</w:t>
      </w:r>
    </w:p>
    <w:p w:rsidR="00386DB3" w:rsidRDefault="00386DB3" w:rsidP="00386DB3">
      <w:pPr>
        <w:spacing w:after="7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FE054C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  </w:t>
      </w:r>
      <w:r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Установите соответствие между действиями по охране окружающей среды и элементами правового статуса гражданина Российской Федерации: к каждой позиции, данной в первом столбце, подберите соответствующую позицию из второго столбца.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ДЕЙСТВИЯ ПО ОХРАНЕ ОКРУЖАЮЩЕЙ СРЕДЫ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 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выдвигать предложения о проведении экологической общественной экспертизы и участвовать в её проведении;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 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собраниях и митингах по вопросу окружающей среды;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 направлять обращения в органы местного самоуправления;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 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сохранять природу и окружающую среду;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 бережно относиться к природным богатствам.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ЭЛЕМЕНТ ПРАВОВОГО СТАТУСА ГРАЖДАНИНА РОССИЙСКОЙ ФЕДЕРАЦИИ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1)  обязанности;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2)  права.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Запишите в таблицу выбранные цифры под соответствующими буквами.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05"/>
        <w:gridCol w:w="720"/>
      </w:tblGrid>
      <w:tr w:rsidR="00386DB3" w:rsidRPr="00D719A3" w:rsidTr="00693647">
        <w:trPr>
          <w:tblCellSpacing w:w="15" w:type="dxa"/>
        </w:trPr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vAlign w:val="center"/>
            <w:hideMark/>
          </w:tcPr>
          <w:p w:rsidR="00386DB3" w:rsidRPr="00D719A3" w:rsidRDefault="00386DB3" w:rsidP="00693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</w:tr>
      <w:tr w:rsidR="00386DB3" w:rsidRPr="00D719A3" w:rsidTr="00693647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386DB3" w:rsidRPr="00D719A3" w:rsidRDefault="00386DB3" w:rsidP="006936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15.  Прочитайте текст и выполните задание.</w:t>
      </w:r>
    </w:p>
    <w:p w:rsidR="00386DB3" w:rsidRDefault="00386DB3" w:rsidP="00386DB3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6DB3" w:rsidRPr="00D719A3" w:rsidRDefault="00386DB3" w:rsidP="00386DB3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Массовая культура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 — это сложный социальный феномен XX века, представляющий собой особый тип производства и потребления культурных ценностей, характерный для массового общества. Стоит выделить ключевой фактор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формирования массовой культуры 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— увеличение времени для отдыха, вследствие сокращения количества рабочего времени под воздействием развития техники. В результате самые широкие слои общества также стали испытывать потребность в досуге. Заполнить этот досуг предстояло массовой культуре, которой удалось поставить практику развлечений на широкий поток. </w:t>
      </w:r>
    </w:p>
    <w:p w:rsidR="00386DB3" w:rsidRPr="00D719A3" w:rsidRDefault="00386DB3" w:rsidP="00386DB3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Начало происходить сращивание культуры с миром развлечений, что предопределило ключевые особенности и предметное поле массовой культуры. Элементы массовой культуры должны были стать интересными по своему содержанию и иметь эффективную для быстрого восприятия зрителем форму, сочетать в себе чёткий сюжет с интригой. Такая специфика позволила предопределить основные черты, характеризующие массовую культуру. Во-первых, для неё характерна серийность предметов её потребления; во-вторых, трансляция примитивных стандартов жизни и отношений между людьми; в-третьих, развлекательность, забавность, сентиментальность; в-четвертых, пропаганда культа сильной личности, которой всегда сопутствует жизненный успех.</w:t>
      </w:r>
    </w:p>
    <w:p w:rsidR="00386DB3" w:rsidRPr="00D719A3" w:rsidRDefault="00386DB3" w:rsidP="00386DB3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Массовая культура выступает также в качестве некоего фундамента мировой культуры, в результате чего происходит стирание и устранение национальных границ, в этом проявляется её роль в глобализации. В числе ключевых проявлений массовой культуры современности можно выделить такие как: индустрия детства, средства массовой информации, индустрия развлекательного досуга, индустрия оздоровительного досуга, реклама и мода и другие.</w:t>
      </w:r>
    </w:p>
    <w:p w:rsidR="00386DB3" w:rsidRPr="00D719A3" w:rsidRDefault="00386DB3" w:rsidP="00386DB3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Критиками долгое время при оценке массовой культуры говорилось только об отрицательных её сторонах. Считалось, что она может быть востребована только невзыскательной и неразвитой публикой. Осуждалась её ориентация на потребление, а не на творчество, ей приписывался преимущественно развлекательный характер. Подчеркивалось, что в очень немногих произведениях рассматриваются вопросы о цели и смысле жизни, ценностях. Нередко можно столкнуться с ситуацией, когда произведения массовой культуры исполнены на достаточно низком профессиональном уровне, не обладают высокой эстетической ценностью и способны формировать только лишь массовое мировоззрение, которому присущи некритические убеждения и взгляды.</w:t>
      </w:r>
    </w:p>
    <w:p w:rsidR="00386DB3" w:rsidRPr="00D719A3" w:rsidRDefault="00386DB3" w:rsidP="00386DB3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Данные рассуждения нельзя отвергать, как лишённые всякого смысла. Однако нужно сказать о положительных аспектах, которые несёт в себе развитие массовой культуры. Во-первых, появление массовой культуры способствовало достижению всеобщей грамотности населения. Во-вторых, массовой культуре принадлежит значительная роль в становлении современного рекреационного механизма снятия стрессов и напряжений. В-третьих, не следует углубляться в категорическое противопоставление массовой культуры высокой культуре предшествующих эпох. В те времена также существовали и средняя, и низовая культуры, однако с течением времени до нас дошли лишь её шедевры, которые представляют собой единичное явление любой эпохи, выделение которых всегда происходит лишь с течением времени. Также произойдет и с современной культурой, которая с течением времени отсеет большую часть произведений, оставив лишь настоящее искусство.</w:t>
      </w:r>
    </w:p>
    <w:p w:rsidR="00386DB3" w:rsidRPr="00D719A3" w:rsidRDefault="00386DB3" w:rsidP="00386DB3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86DB3" w:rsidRPr="00D719A3" w:rsidRDefault="00386DB3" w:rsidP="00386DB3">
      <w:pPr>
        <w:spacing w:after="0" w:line="240" w:lineRule="auto"/>
        <w:ind w:firstLine="37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А. Е. Сошникову</w:t>
      </w:r>
    </w:p>
    <w:p w:rsidR="00386DB3" w:rsidRPr="00FE054C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Какое определение даёт автор понятию «массовая культура»? Какие особенности массовой культуры он выделяет? Назовите две любые особенности. Какой ключевой фактор формирования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массовой культуры он называет?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FE054C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18.  </w:t>
      </w:r>
      <w:r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В тексте упомянуты ключевые понятия социально-гуманитарных наук. Используя обществоведческие знания: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 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укажите не менее трёх основных признаков понятия «массовая культура»;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— 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объясните связь названных автором массовой культуры и глобализации. </w:t>
      </w:r>
    </w:p>
    <w:p w:rsidR="00386DB3" w:rsidRPr="00D719A3" w:rsidRDefault="00386DB3" w:rsidP="0038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9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Объяснение может быть дано в одном или нескольких распространённых предложениях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FE054C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 </w:t>
      </w:r>
      <w:r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Автор пишет о ключевых проявлениях массовой культуры. Назовите два любых проявления. Приведите по два примера, иллюстрирующих каждый из них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719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Сначала указывайте проявление, затем приводите примеры, которые его иллюстрируют. Каждый пример должен быть сформулирован развёрнуто.</w:t>
      </w:r>
    </w:p>
    <w:p w:rsidR="00386DB3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6DB3" w:rsidRPr="00FE054C" w:rsidRDefault="00386DB3" w:rsidP="00386DB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  </w:t>
      </w:r>
      <w:r w:rsidRPr="00FE054C">
        <w:rPr>
          <w:rFonts w:ascii="Times New Roman" w:eastAsia="Times New Roman" w:hAnsi="Times New Roman"/>
          <w:b/>
          <w:sz w:val="24"/>
          <w:szCs w:val="24"/>
          <w:lang w:eastAsia="ru-RU"/>
        </w:rPr>
        <w:t>Автор пишет, что «критиками долгое время при оценке массовой культуры говорилось только об отрицательных её сторонах»</w:t>
      </w:r>
      <w:r w:rsidRPr="00D719A3">
        <w:rPr>
          <w:rFonts w:ascii="Times New Roman" w:eastAsia="Times New Roman" w:hAnsi="Times New Roman"/>
          <w:sz w:val="24"/>
          <w:szCs w:val="24"/>
          <w:lang w:eastAsia="ru-RU"/>
        </w:rPr>
        <w:t>. Опираясь на текст и обществоведческие знания, назовите три любых отрицательных проявления массовой культуры и поясните их влияние на процесс социализации детей, подростков и молодёжи.</w:t>
      </w:r>
    </w:p>
    <w:p w:rsidR="00DF3002" w:rsidRDefault="00386DB3" w:rsidP="00386DB3">
      <w:pPr>
        <w:spacing w:after="0" w:line="240" w:lineRule="auto"/>
      </w:pPr>
      <w:bookmarkStart w:id="0" w:name="_GoBack"/>
      <w:bookmarkEnd w:id="0"/>
    </w:p>
    <w:sectPr w:rsidR="00DF3002" w:rsidSect="00386DB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6B"/>
    <w:rsid w:val="00386DB3"/>
    <w:rsid w:val="00525C4A"/>
    <w:rsid w:val="0090390F"/>
    <w:rsid w:val="00D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AF584-F383-451E-8D6F-02F3497C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B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2781</Words>
  <Characters>15855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2024-09-20T05:49:00Z</dcterms:created>
  <dcterms:modified xsi:type="dcterms:W3CDTF">2024-09-20T05:50:00Z</dcterms:modified>
</cp:coreProperties>
</file>